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B3" w:rsidRPr="00264B9C" w:rsidRDefault="00E247B3" w:rsidP="00E247B3">
      <w:pPr>
        <w:rPr>
          <w:rFonts w:ascii="Times New Roman" w:hAnsi="Times New Roman" w:cs="Times New Roman"/>
          <w:b/>
          <w:bCs/>
          <w:sz w:val="28"/>
          <w:szCs w:val="28"/>
        </w:rPr>
      </w:pPr>
      <w:r w:rsidRPr="00264B9C">
        <w:rPr>
          <w:rFonts w:ascii="Times New Roman" w:hAnsi="Times New Roman" w:cs="Times New Roman"/>
          <w:b/>
          <w:bCs/>
          <w:sz w:val="28"/>
          <w:szCs w:val="28"/>
        </w:rPr>
        <w:t xml:space="preserve">СОЦИАЛЬНАЯ АКТИВНОСТЬ ДЕТЕЙ И МОЛОДЕЖИ </w:t>
      </w:r>
    </w:p>
    <w:p w:rsidR="00E247B3" w:rsidRPr="00264B9C" w:rsidRDefault="00E247B3" w:rsidP="00E247B3">
      <w:pPr>
        <w:rPr>
          <w:rFonts w:ascii="Times New Roman" w:hAnsi="Times New Roman" w:cs="Times New Roman"/>
          <w:b/>
          <w:bCs/>
          <w:sz w:val="28"/>
          <w:szCs w:val="28"/>
        </w:rPr>
      </w:pPr>
      <w:r w:rsidRPr="00264B9C">
        <w:rPr>
          <w:rFonts w:ascii="Times New Roman" w:hAnsi="Times New Roman" w:cs="Times New Roman"/>
          <w:b/>
          <w:bCs/>
          <w:sz w:val="28"/>
          <w:szCs w:val="28"/>
        </w:rPr>
        <w:t xml:space="preserve">КАК ПЕДАГОГИЧЕСКАЯ ПРОБЛЕМА </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Современному развивающемуся российскому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культурное и социально-экономическое процветание. Эта идея развивается в Национальной доктрине образования в Российской Федерации, где цель образования определена как ориентация на формирование разносторонне развитой личности, способной реализовать творческий потенциал в динамичных социально-экономических условиях, как в собственных жизненных интересах, так и интересах общества.</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В связи с этим особую актуальность приобретает проблема воспитания социальной активности детей и молодежи.</w:t>
      </w:r>
    </w:p>
    <w:p w:rsidR="00BD38FD" w:rsidRPr="00264B9C" w:rsidRDefault="00E247B3">
      <w:pPr>
        <w:rPr>
          <w:rFonts w:ascii="Times New Roman" w:hAnsi="Times New Roman" w:cs="Times New Roman"/>
          <w:sz w:val="28"/>
          <w:szCs w:val="28"/>
        </w:rPr>
      </w:pPr>
      <w:r w:rsidRPr="00264B9C">
        <w:rPr>
          <w:rFonts w:ascii="Times New Roman" w:hAnsi="Times New Roman" w:cs="Times New Roman"/>
          <w:sz w:val="28"/>
          <w:szCs w:val="28"/>
        </w:rPr>
        <w:t xml:space="preserve">В этой связи всевозрастающую роль приобретает взаимодействие формальных и неформальных институтов образования в деле воспитания полноценной гуманистически ориентированной личности, готовой к активным социальным инициативам. Партнерство семьи, школы, НКО, бизнес-структур и органов власти является </w:t>
      </w:r>
      <w:proofErr w:type="gramStart"/>
      <w:r w:rsidRPr="00264B9C">
        <w:rPr>
          <w:rFonts w:ascii="Times New Roman" w:hAnsi="Times New Roman" w:cs="Times New Roman"/>
          <w:sz w:val="28"/>
          <w:szCs w:val="28"/>
        </w:rPr>
        <w:t>на сегодня абсолютной необходимостью</w:t>
      </w:r>
      <w:proofErr w:type="gramEnd"/>
      <w:r w:rsidRPr="00264B9C">
        <w:rPr>
          <w:rFonts w:ascii="Times New Roman" w:hAnsi="Times New Roman" w:cs="Times New Roman"/>
          <w:sz w:val="28"/>
          <w:szCs w:val="28"/>
        </w:rPr>
        <w:t xml:space="preserve"> для успешной социализации личности, формирования гражданской идентичности и патриотизма у подрастающего поколения, т. е. реализации «воспитательной компоненты», о которой говорил Президент РФ Путин [6].</w:t>
      </w:r>
    </w:p>
    <w:p w:rsidR="00E247B3" w:rsidRPr="00264B9C" w:rsidRDefault="00E247B3">
      <w:pPr>
        <w:rPr>
          <w:rFonts w:ascii="Times New Roman" w:hAnsi="Times New Roman" w:cs="Times New Roman"/>
          <w:sz w:val="28"/>
          <w:szCs w:val="28"/>
        </w:rPr>
      </w:pPr>
      <w:r w:rsidRPr="00264B9C">
        <w:rPr>
          <w:rFonts w:ascii="Times New Roman" w:hAnsi="Times New Roman" w:cs="Times New Roman"/>
          <w:sz w:val="28"/>
          <w:szCs w:val="28"/>
        </w:rPr>
        <w:t>Таким образом, чтобы произошел существенный прорыв в становлении и развитии социальной активности детей и молодежи необходима консолидация всех институтов социализации (семьи, средств массовой информации, Интернет-сообщества, культуры, религии и т. д.), а не только образовательных учреждений.</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Сегодня в нашем обществе четко сформировался запрос на социально активных и ответственных людей, на инициативу, идущую снизу. Можно выделить ряд предпосылок, содействующих реализации этого запроса.</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1. Социально-экономические предпосылки. «Инновационная экономика характеризуется появлением уникальных подходов, которые называются креативными. Именно, поэтому сегодня спрос на людей, которые решают творческие задачи – задачи с большой долей неопределённости, изменчивости, как никогда велик», – пишет академик А.Г. </w:t>
      </w:r>
      <w:proofErr w:type="spellStart"/>
      <w:r w:rsidRPr="00264B9C">
        <w:rPr>
          <w:rFonts w:ascii="Times New Roman" w:hAnsi="Times New Roman" w:cs="Times New Roman"/>
          <w:sz w:val="28"/>
          <w:szCs w:val="28"/>
        </w:rPr>
        <w:t>Асмолов</w:t>
      </w:r>
      <w:proofErr w:type="spellEnd"/>
      <w:r w:rsidRPr="00264B9C">
        <w:rPr>
          <w:rFonts w:ascii="Times New Roman" w:hAnsi="Times New Roman" w:cs="Times New Roman"/>
          <w:sz w:val="28"/>
          <w:szCs w:val="28"/>
        </w:rPr>
        <w:t xml:space="preserve"> [1]. Создание инновационного общества, </w:t>
      </w:r>
      <w:proofErr w:type="spellStart"/>
      <w:r w:rsidRPr="00264B9C">
        <w:rPr>
          <w:rFonts w:ascii="Times New Roman" w:hAnsi="Times New Roman" w:cs="Times New Roman"/>
          <w:sz w:val="28"/>
          <w:szCs w:val="28"/>
        </w:rPr>
        <w:t>модернизационной</w:t>
      </w:r>
      <w:proofErr w:type="spellEnd"/>
      <w:r w:rsidRPr="00264B9C">
        <w:rPr>
          <w:rFonts w:ascii="Times New Roman" w:hAnsi="Times New Roman" w:cs="Times New Roman"/>
          <w:sz w:val="28"/>
          <w:szCs w:val="28"/>
        </w:rPr>
        <w:t xml:space="preserve"> экономики </w:t>
      </w:r>
      <w:r w:rsidRPr="00264B9C">
        <w:rPr>
          <w:rFonts w:ascii="Times New Roman" w:hAnsi="Times New Roman" w:cs="Times New Roman"/>
          <w:sz w:val="28"/>
          <w:szCs w:val="28"/>
        </w:rPr>
        <w:lastRenderedPageBreak/>
        <w:t>невозможно без инициативных людей, без социальной активности и гражданской ответственности молодежи.</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2. Социально-психологические предпосылки. Медленно, но у молодежи меняется ценностно-смысловая структура сознания, образ детско-юношеских общественных объединений, особенно среди 10–11-летних современных школьников, выглядит достаточно привлекательно, но над его имиджем еще предстоит большая работа. Деятельность психологов, преподавателей, социальных педагогов, руководителей некоммерческих организаций (НКО), работающих в сфере образования по вовлечению молодежи в различные объединения, разной направленности становится чрезвычайно актуальным в условиях распространения употребления </w:t>
      </w:r>
      <w:proofErr w:type="spellStart"/>
      <w:r w:rsidRPr="00264B9C">
        <w:rPr>
          <w:rFonts w:ascii="Times New Roman" w:hAnsi="Times New Roman" w:cs="Times New Roman"/>
          <w:sz w:val="28"/>
          <w:szCs w:val="28"/>
        </w:rPr>
        <w:t>психоактивных</w:t>
      </w:r>
      <w:proofErr w:type="spellEnd"/>
      <w:r w:rsidRPr="00264B9C">
        <w:rPr>
          <w:rFonts w:ascii="Times New Roman" w:hAnsi="Times New Roman" w:cs="Times New Roman"/>
          <w:sz w:val="28"/>
          <w:szCs w:val="28"/>
        </w:rPr>
        <w:t xml:space="preserve"> веществ детьми и подростками, нарастания рисков национализма, шовинизма, экстремизма и ксенофобии.</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3. Образовательно-воспитательные предпосылки. Принципиальным отличием новых Федеральных государственных образовательных стандартов (ФГОС) является усиление их ориентации на развитие личности, обретения ею духовно-нравственного опыта и социальной компетентности, а не просто усвоения системы знаний, умений и навыков, составляющих инструментальную основу компетенций учащегося. Запрос на новые образовательно-воспитательные практики связан с кризисом семьи, необходимостью организации и разнообразия досуга молодежи, развития </w:t>
      </w:r>
      <w:proofErr w:type="spellStart"/>
      <w:r w:rsidRPr="00264B9C">
        <w:rPr>
          <w:rFonts w:ascii="Times New Roman" w:hAnsi="Times New Roman" w:cs="Times New Roman"/>
          <w:sz w:val="28"/>
          <w:szCs w:val="28"/>
        </w:rPr>
        <w:t>предпрофильного</w:t>
      </w:r>
      <w:proofErr w:type="spellEnd"/>
      <w:r w:rsidRPr="00264B9C">
        <w:rPr>
          <w:rFonts w:ascii="Times New Roman" w:hAnsi="Times New Roman" w:cs="Times New Roman"/>
          <w:sz w:val="28"/>
          <w:szCs w:val="28"/>
        </w:rPr>
        <w:t xml:space="preserve"> образования и способности детей и подростков активно противостоять негативным явлениям и пагубным привычкам. Поэтому в настоящее время чрезвычайно востребован педагогический опыт вовлечения молодежи в социальную практику, направленную на общественно полезные действия, способствующие формированию активной жизненной позиции, преодолению патернализма и инфантилизма.</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Ответом на вызовы времени и необходимость быстрой адаптации к запросам и требованиям динамично меняющегося мира стал новый ФГОС, который ориентирован на становлении личностных характеристик выпускника школы, любящего свой край и свою Родину, уважающего свой народ, его культуру и духовные традиции. Кроме того, в стандарте уделяется большое внимание формированию личности учащихся, мотивированной на творчество и инновационную деятельность, готовой к сотрудничеству и умеющей работать </w:t>
      </w:r>
      <w:proofErr w:type="gramStart"/>
      <w:r w:rsidRPr="00264B9C">
        <w:rPr>
          <w:rFonts w:ascii="Times New Roman" w:hAnsi="Times New Roman" w:cs="Times New Roman"/>
          <w:sz w:val="28"/>
          <w:szCs w:val="28"/>
        </w:rPr>
        <w:t>в команд</w:t>
      </w:r>
      <w:proofErr w:type="gramEnd"/>
      <w:r w:rsidRPr="00264B9C">
        <w:rPr>
          <w:rFonts w:ascii="Times New Roman" w:hAnsi="Times New Roman" w:cs="Times New Roman"/>
          <w:sz w:val="28"/>
          <w:szCs w:val="28"/>
        </w:rPr>
        <w:t xml:space="preserve"> [7]. Системно-</w:t>
      </w:r>
      <w:proofErr w:type="spellStart"/>
      <w:r w:rsidRPr="00264B9C">
        <w:rPr>
          <w:rFonts w:ascii="Times New Roman" w:hAnsi="Times New Roman" w:cs="Times New Roman"/>
          <w:sz w:val="28"/>
          <w:szCs w:val="28"/>
        </w:rPr>
        <w:t>деятельностный</w:t>
      </w:r>
      <w:proofErr w:type="spellEnd"/>
      <w:r w:rsidRPr="00264B9C">
        <w:rPr>
          <w:rFonts w:ascii="Times New Roman" w:hAnsi="Times New Roman" w:cs="Times New Roman"/>
          <w:sz w:val="28"/>
          <w:szCs w:val="28"/>
        </w:rPr>
        <w:t xml:space="preserve"> подход, лежащий в основе современного образования, обеспечивает проектирование и конструирование образовательной среды школы, использование методов и технологий обучения </w:t>
      </w:r>
      <w:proofErr w:type="spellStart"/>
      <w:r w:rsidRPr="00264B9C">
        <w:rPr>
          <w:rFonts w:ascii="Times New Roman" w:hAnsi="Times New Roman" w:cs="Times New Roman"/>
          <w:sz w:val="28"/>
          <w:szCs w:val="28"/>
        </w:rPr>
        <w:t>волонтерству</w:t>
      </w:r>
      <w:proofErr w:type="spellEnd"/>
      <w:r w:rsidRPr="00264B9C">
        <w:rPr>
          <w:rFonts w:ascii="Times New Roman" w:hAnsi="Times New Roman" w:cs="Times New Roman"/>
          <w:sz w:val="28"/>
          <w:szCs w:val="28"/>
        </w:rPr>
        <w:t xml:space="preserve"> с учетом индивидуальных и психолого-возрастных особенностей детей и подростков.</w:t>
      </w:r>
    </w:p>
    <w:p w:rsidR="00E247B3" w:rsidRPr="00264B9C" w:rsidRDefault="00E247B3">
      <w:pPr>
        <w:rPr>
          <w:rFonts w:ascii="Times New Roman" w:hAnsi="Times New Roman" w:cs="Times New Roman"/>
          <w:sz w:val="28"/>
          <w:szCs w:val="28"/>
        </w:rPr>
      </w:pPr>
      <w:r w:rsidRPr="00264B9C">
        <w:rPr>
          <w:rFonts w:ascii="Times New Roman" w:hAnsi="Times New Roman" w:cs="Times New Roman"/>
          <w:sz w:val="28"/>
          <w:szCs w:val="28"/>
        </w:rPr>
        <w:lastRenderedPageBreak/>
        <w:t>В национальной образовательной инициативе Президента Российской Федерации «Наша новая школа» говорится о том, что важнейшими становятся такие качества личности,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[5].</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В современных условиях особую значимость приобретает </w:t>
      </w:r>
      <w:proofErr w:type="spellStart"/>
      <w:r w:rsidRPr="00264B9C">
        <w:rPr>
          <w:rFonts w:ascii="Times New Roman" w:hAnsi="Times New Roman" w:cs="Times New Roman"/>
          <w:sz w:val="28"/>
          <w:szCs w:val="28"/>
        </w:rPr>
        <w:t>деятельностный</w:t>
      </w:r>
      <w:proofErr w:type="spellEnd"/>
      <w:r w:rsidRPr="00264B9C">
        <w:rPr>
          <w:rFonts w:ascii="Times New Roman" w:hAnsi="Times New Roman" w:cs="Times New Roman"/>
          <w:sz w:val="28"/>
          <w:szCs w:val="28"/>
        </w:rPr>
        <w:t xml:space="preserve"> аспект содержания образования, нежели аспект «</w:t>
      </w:r>
      <w:proofErr w:type="spellStart"/>
      <w:r w:rsidRPr="00264B9C">
        <w:rPr>
          <w:rFonts w:ascii="Times New Roman" w:hAnsi="Times New Roman" w:cs="Times New Roman"/>
          <w:sz w:val="28"/>
          <w:szCs w:val="28"/>
        </w:rPr>
        <w:t>знаниевый</w:t>
      </w:r>
      <w:proofErr w:type="spellEnd"/>
      <w:r w:rsidRPr="00264B9C">
        <w:rPr>
          <w:rFonts w:ascii="Times New Roman" w:hAnsi="Times New Roman" w:cs="Times New Roman"/>
          <w:sz w:val="28"/>
          <w:szCs w:val="28"/>
        </w:rPr>
        <w:t xml:space="preserve">» (усвоение некоторой «суммы знаний»). «Именно поэтому, – отмечает А.Г. </w:t>
      </w:r>
      <w:proofErr w:type="spellStart"/>
      <w:r w:rsidRPr="00264B9C">
        <w:rPr>
          <w:rFonts w:ascii="Times New Roman" w:hAnsi="Times New Roman" w:cs="Times New Roman"/>
          <w:sz w:val="28"/>
          <w:szCs w:val="28"/>
        </w:rPr>
        <w:t>Асмолов</w:t>
      </w:r>
      <w:proofErr w:type="spellEnd"/>
      <w:r w:rsidRPr="00264B9C">
        <w:rPr>
          <w:rFonts w:ascii="Times New Roman" w:hAnsi="Times New Roman" w:cs="Times New Roman"/>
          <w:sz w:val="28"/>
          <w:szCs w:val="28"/>
        </w:rPr>
        <w:t>, – новый стандарт прямо ориентирован не только на усвоение обучающимися определенной суммы знаний, но и на развитие личности школьника, его познавательных и созидательных способностей. Кардинально меняется механизм формулирования целей образования: новые стандарты исходят не из того, чему учила (или может научить) школа, а из того, что может быть востребовано в будущей профессиональной, личной, социальной жизни выпускника» [1].</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Эффективность образования сегодня оценивается в значительной степени не только способностью решать интеллектуальные задачи, адекватные информационной цивилизации, но и овладению опытом решения реальных практических дел, вовлеченности молодежи в социальную проектную деятельность.</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В настоящее время признается недостаточная эффективность общего образования в формировании компетенций, востребованных в современной социальной жизни и экономике. Так, например, результаты международных сопоставительных исследований PISA показывают отставание российских подростков от сверстников из большинства развитых стран мира по владению умениями применять полученные знания на практике. Это во многом является следствием недостаточного распространения </w:t>
      </w:r>
      <w:proofErr w:type="spellStart"/>
      <w:r w:rsidRPr="00264B9C">
        <w:rPr>
          <w:rFonts w:ascii="Times New Roman" w:hAnsi="Times New Roman" w:cs="Times New Roman"/>
          <w:sz w:val="28"/>
          <w:szCs w:val="28"/>
        </w:rPr>
        <w:t>деятельностных</w:t>
      </w:r>
      <w:proofErr w:type="spellEnd"/>
      <w:r w:rsidRPr="00264B9C">
        <w:rPr>
          <w:rFonts w:ascii="Times New Roman" w:hAnsi="Times New Roman" w:cs="Times New Roman"/>
          <w:sz w:val="28"/>
          <w:szCs w:val="28"/>
        </w:rPr>
        <w:t xml:space="preserve"> (проектных, исследовательских) образовательных технологий и слабого развития профильного образования. В Государственной программе Российской Федерации «Развитие образования» на 2013–2020 гг. указывается на необходимость усиления участия образовательных структур в решении задач воспитания. Подчеркивается важность формирования социальных компетенций и гражданских установок, что является особенно актуальным в связи с распространением негативных тенденций в подростковой и молодежной среде (алкоголизм, употребление наркотиков, насилие, ксенофобия) [4].</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sz w:val="28"/>
          <w:szCs w:val="28"/>
        </w:rPr>
        <w:t xml:space="preserve">Несомненно, что участие детей и подростков в реализации </w:t>
      </w:r>
      <w:proofErr w:type="spellStart"/>
      <w:r w:rsidRPr="00264B9C">
        <w:rPr>
          <w:rFonts w:ascii="Times New Roman" w:hAnsi="Times New Roman" w:cs="Times New Roman"/>
          <w:sz w:val="28"/>
          <w:szCs w:val="28"/>
        </w:rPr>
        <w:t>деятельностных</w:t>
      </w:r>
      <w:proofErr w:type="spellEnd"/>
      <w:r w:rsidRPr="00264B9C">
        <w:rPr>
          <w:rFonts w:ascii="Times New Roman" w:hAnsi="Times New Roman" w:cs="Times New Roman"/>
          <w:sz w:val="28"/>
          <w:szCs w:val="28"/>
        </w:rPr>
        <w:t xml:space="preserve"> форм образования, за счет включения программ молодежного добровольчества в учебно-воспитательный процесс и совмещение процесса образования и общественно полезной деятельности, имеет огромное </w:t>
      </w:r>
      <w:r w:rsidRPr="00264B9C">
        <w:rPr>
          <w:rFonts w:ascii="Times New Roman" w:hAnsi="Times New Roman" w:cs="Times New Roman"/>
          <w:sz w:val="28"/>
          <w:szCs w:val="28"/>
        </w:rPr>
        <w:lastRenderedPageBreak/>
        <w:t xml:space="preserve">значение для социально-психологической зрелости личности, развития </w:t>
      </w:r>
      <w:proofErr w:type="spellStart"/>
      <w:r w:rsidRPr="00264B9C">
        <w:rPr>
          <w:rFonts w:ascii="Times New Roman" w:hAnsi="Times New Roman" w:cs="Times New Roman"/>
          <w:sz w:val="28"/>
          <w:szCs w:val="28"/>
        </w:rPr>
        <w:t>предпрофильного</w:t>
      </w:r>
      <w:proofErr w:type="spellEnd"/>
      <w:r w:rsidRPr="00264B9C">
        <w:rPr>
          <w:rFonts w:ascii="Times New Roman" w:hAnsi="Times New Roman" w:cs="Times New Roman"/>
          <w:sz w:val="28"/>
          <w:szCs w:val="28"/>
        </w:rPr>
        <w:t xml:space="preserve"> образования. Это будет способствовать минимизации рисков роста негативных явлений в молодежной среде, созданию условия для формирования гражданской идентичности личности и ее готовности к продуктивным социальным действиям.</w:t>
      </w:r>
    </w:p>
    <w:p w:rsidR="00E247B3" w:rsidRPr="00264B9C" w:rsidRDefault="00E247B3" w:rsidP="00E247B3">
      <w:pPr>
        <w:rPr>
          <w:rFonts w:ascii="Times New Roman" w:hAnsi="Times New Roman" w:cs="Times New Roman"/>
          <w:sz w:val="28"/>
          <w:szCs w:val="28"/>
        </w:rPr>
      </w:pPr>
      <w:r w:rsidRPr="00264B9C">
        <w:rPr>
          <w:rFonts w:ascii="Times New Roman" w:hAnsi="Times New Roman" w:cs="Times New Roman"/>
          <w:b/>
          <w:bCs/>
          <w:sz w:val="28"/>
          <w:szCs w:val="28"/>
        </w:rPr>
        <w:t>Н</w:t>
      </w:r>
    </w:p>
    <w:p w:rsidR="00E247B3" w:rsidRPr="00264B9C" w:rsidRDefault="00E247B3" w:rsidP="00E247B3">
      <w:pPr>
        <w:pStyle w:val="a3"/>
        <w:rPr>
          <w:sz w:val="28"/>
          <w:szCs w:val="28"/>
        </w:rPr>
      </w:pPr>
      <w:r w:rsidRPr="00264B9C">
        <w:rPr>
          <w:sz w:val="28"/>
          <w:szCs w:val="28"/>
        </w:rPr>
        <w:t xml:space="preserve">В современных условиях особую значимость приобретает </w:t>
      </w:r>
      <w:proofErr w:type="spellStart"/>
      <w:r w:rsidRPr="00264B9C">
        <w:rPr>
          <w:sz w:val="28"/>
          <w:szCs w:val="28"/>
        </w:rPr>
        <w:t>деятельностный</w:t>
      </w:r>
      <w:proofErr w:type="spellEnd"/>
      <w:r w:rsidRPr="00264B9C">
        <w:rPr>
          <w:sz w:val="28"/>
          <w:szCs w:val="28"/>
        </w:rPr>
        <w:t xml:space="preserve"> аспект содержания образования, нежели аспект «</w:t>
      </w:r>
      <w:proofErr w:type="spellStart"/>
      <w:r w:rsidRPr="00264B9C">
        <w:rPr>
          <w:sz w:val="28"/>
          <w:szCs w:val="28"/>
        </w:rPr>
        <w:t>знаниевый</w:t>
      </w:r>
      <w:proofErr w:type="spellEnd"/>
      <w:r w:rsidRPr="00264B9C">
        <w:rPr>
          <w:sz w:val="28"/>
          <w:szCs w:val="28"/>
        </w:rPr>
        <w:t xml:space="preserve">» (усвоение некоторой «суммы знаний»). «Именно поэтому, – отмечает А.Г. </w:t>
      </w:r>
      <w:proofErr w:type="spellStart"/>
      <w:r w:rsidRPr="00264B9C">
        <w:rPr>
          <w:sz w:val="28"/>
          <w:szCs w:val="28"/>
        </w:rPr>
        <w:t>Асмолов</w:t>
      </w:r>
      <w:proofErr w:type="spellEnd"/>
      <w:r w:rsidRPr="00264B9C">
        <w:rPr>
          <w:sz w:val="28"/>
          <w:szCs w:val="28"/>
        </w:rPr>
        <w:t>, – новый стандарт прямо ориентирован не только на усвоение обучающимися определенной суммы знаний, но и на развитие личности школьника, его познавательных и созидательных способностей. Кардинально меняется механизм формулирования целей образования: новые стандарты исходят не из того, чему учила (или может научить) школа, а из того, что может быть востребовано в будущей профессиональной, личной, социальной жизни выпускника» [1].</w:t>
      </w:r>
    </w:p>
    <w:p w:rsidR="00E247B3" w:rsidRPr="00264B9C" w:rsidRDefault="00E247B3" w:rsidP="00E247B3">
      <w:pPr>
        <w:pStyle w:val="a3"/>
        <w:rPr>
          <w:sz w:val="28"/>
          <w:szCs w:val="28"/>
        </w:rPr>
      </w:pPr>
      <w:r w:rsidRPr="00264B9C">
        <w:rPr>
          <w:sz w:val="28"/>
          <w:szCs w:val="28"/>
        </w:rPr>
        <w:t>Эффективность образования сегодня оценивается в значительной степени не только способностью решать интеллектуальные задачи, адекватные информационной цивилизации, но и овладению опытом решения реальных практических дел, вовлеченности молодежи в социальную проектную деятельность.</w:t>
      </w:r>
    </w:p>
    <w:p w:rsidR="00E247B3" w:rsidRPr="00264B9C" w:rsidRDefault="00E247B3" w:rsidP="00E247B3">
      <w:pPr>
        <w:pStyle w:val="a3"/>
        <w:rPr>
          <w:sz w:val="28"/>
          <w:szCs w:val="28"/>
        </w:rPr>
      </w:pPr>
      <w:r w:rsidRPr="00264B9C">
        <w:rPr>
          <w:sz w:val="28"/>
          <w:szCs w:val="28"/>
        </w:rPr>
        <w:t xml:space="preserve">В настоящее время признается недостаточная эффективность общего образования в формировании компетенций, востребованных в современной социальной жизни и экономике. Так, например, результаты международных сопоставительных исследований PISA показывают отставание российских подростков от сверстников из большинства развитых стран мира по владению умениями применять полученные знания на практике. Это во многом является следствием недостаточного распространения </w:t>
      </w:r>
      <w:proofErr w:type="spellStart"/>
      <w:r w:rsidRPr="00264B9C">
        <w:rPr>
          <w:sz w:val="28"/>
          <w:szCs w:val="28"/>
        </w:rPr>
        <w:t>деятельностных</w:t>
      </w:r>
      <w:proofErr w:type="spellEnd"/>
      <w:r w:rsidRPr="00264B9C">
        <w:rPr>
          <w:sz w:val="28"/>
          <w:szCs w:val="28"/>
        </w:rPr>
        <w:t xml:space="preserve"> (проектных, исследовательских) образовательных технологий и слабого развития профильного образования. В Государственной программе Российской Федерации «Развитие образования» на 2013–2020 гг. указывается на необходимость усиления участия образовательных структур в решении задач воспитания. Подчеркивается важность формирования социальных компетенций и гражданских установок, что является особенно актуальным в связи с распространением негативных тенденций в подростковой и молодежной среде (алкоголизм, употребление наркотиков, насилие, ксенофобия) [4].</w:t>
      </w:r>
    </w:p>
    <w:p w:rsidR="00E247B3" w:rsidRPr="00264B9C" w:rsidRDefault="00E247B3" w:rsidP="00E247B3">
      <w:pPr>
        <w:pStyle w:val="a3"/>
        <w:rPr>
          <w:sz w:val="28"/>
          <w:szCs w:val="28"/>
        </w:rPr>
      </w:pPr>
      <w:r w:rsidRPr="00264B9C">
        <w:rPr>
          <w:sz w:val="28"/>
          <w:szCs w:val="28"/>
        </w:rPr>
        <w:t xml:space="preserve">Несомненно, что участие детей и подростков в реализации </w:t>
      </w:r>
      <w:proofErr w:type="spellStart"/>
      <w:r w:rsidRPr="00264B9C">
        <w:rPr>
          <w:sz w:val="28"/>
          <w:szCs w:val="28"/>
        </w:rPr>
        <w:t>деятельностных</w:t>
      </w:r>
      <w:proofErr w:type="spellEnd"/>
      <w:r w:rsidRPr="00264B9C">
        <w:rPr>
          <w:sz w:val="28"/>
          <w:szCs w:val="28"/>
        </w:rPr>
        <w:t xml:space="preserve"> форм образования, за счет включения программ молодежного добровольчества в учебно-воспитательный процесс и совмещение процесса </w:t>
      </w:r>
      <w:r w:rsidRPr="00264B9C">
        <w:rPr>
          <w:sz w:val="28"/>
          <w:szCs w:val="28"/>
        </w:rPr>
        <w:lastRenderedPageBreak/>
        <w:t xml:space="preserve">образования и общественно полезной деятельности, имеет огромное значение для социально-психологической зрелости личности, развития </w:t>
      </w:r>
      <w:proofErr w:type="spellStart"/>
      <w:r w:rsidRPr="00264B9C">
        <w:rPr>
          <w:sz w:val="28"/>
          <w:szCs w:val="28"/>
        </w:rPr>
        <w:t>предпрофильного</w:t>
      </w:r>
      <w:proofErr w:type="spellEnd"/>
      <w:r w:rsidRPr="00264B9C">
        <w:rPr>
          <w:sz w:val="28"/>
          <w:szCs w:val="28"/>
        </w:rPr>
        <w:t xml:space="preserve"> образования. Это будет способствовать минимизации рисков роста негативных явлений в молодежной среде, созданию условия для формирования гражданской идентичности личности и ее готовности к продуктивным социальным действиям.</w:t>
      </w:r>
    </w:p>
    <w:p w:rsidR="00E247B3" w:rsidRPr="00264B9C" w:rsidRDefault="00E247B3">
      <w:pPr>
        <w:rPr>
          <w:rFonts w:ascii="Times New Roman" w:hAnsi="Times New Roman" w:cs="Times New Roman"/>
          <w:sz w:val="28"/>
          <w:szCs w:val="28"/>
        </w:rPr>
      </w:pPr>
      <w:bookmarkStart w:id="0" w:name="_GoBack"/>
      <w:bookmarkEnd w:id="0"/>
    </w:p>
    <w:sectPr w:rsidR="00E247B3" w:rsidRPr="0026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55"/>
    <w:rsid w:val="00264B9C"/>
    <w:rsid w:val="009C71F5"/>
    <w:rsid w:val="00AD2055"/>
    <w:rsid w:val="00BD38FD"/>
    <w:rsid w:val="00E247B3"/>
    <w:rsid w:val="00E3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E1C5-10EB-4F8F-AEE8-9D40E7C5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7B3"/>
    <w:rPr>
      <w:b/>
      <w:bCs/>
    </w:rPr>
  </w:style>
  <w:style w:type="paragraph" w:styleId="a5">
    <w:name w:val="Balloon Text"/>
    <w:basedOn w:val="a"/>
    <w:link w:val="a6"/>
    <w:uiPriority w:val="99"/>
    <w:semiHidden/>
    <w:unhideWhenUsed/>
    <w:rsid w:val="00E247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7117">
      <w:bodyDiv w:val="1"/>
      <w:marLeft w:val="0"/>
      <w:marRight w:val="0"/>
      <w:marTop w:val="0"/>
      <w:marBottom w:val="0"/>
      <w:divBdr>
        <w:top w:val="none" w:sz="0" w:space="0" w:color="auto"/>
        <w:left w:val="none" w:sz="0" w:space="0" w:color="auto"/>
        <w:bottom w:val="none" w:sz="0" w:space="0" w:color="auto"/>
        <w:right w:val="none" w:sz="0" w:space="0" w:color="auto"/>
      </w:divBdr>
    </w:div>
    <w:div w:id="1386031604">
      <w:bodyDiv w:val="1"/>
      <w:marLeft w:val="0"/>
      <w:marRight w:val="0"/>
      <w:marTop w:val="0"/>
      <w:marBottom w:val="0"/>
      <w:divBdr>
        <w:top w:val="none" w:sz="0" w:space="0" w:color="auto"/>
        <w:left w:val="none" w:sz="0" w:space="0" w:color="auto"/>
        <w:bottom w:val="none" w:sz="0" w:space="0" w:color="auto"/>
        <w:right w:val="none" w:sz="0" w:space="0" w:color="auto"/>
      </w:divBdr>
    </w:div>
    <w:div w:id="1493060388">
      <w:bodyDiv w:val="1"/>
      <w:marLeft w:val="0"/>
      <w:marRight w:val="0"/>
      <w:marTop w:val="0"/>
      <w:marBottom w:val="0"/>
      <w:divBdr>
        <w:top w:val="none" w:sz="0" w:space="0" w:color="auto"/>
        <w:left w:val="none" w:sz="0" w:space="0" w:color="auto"/>
        <w:bottom w:val="none" w:sz="0" w:space="0" w:color="auto"/>
        <w:right w:val="none" w:sz="0" w:space="0" w:color="auto"/>
      </w:divBdr>
    </w:div>
    <w:div w:id="1567374683">
      <w:bodyDiv w:val="1"/>
      <w:marLeft w:val="0"/>
      <w:marRight w:val="0"/>
      <w:marTop w:val="0"/>
      <w:marBottom w:val="0"/>
      <w:divBdr>
        <w:top w:val="none" w:sz="0" w:space="0" w:color="auto"/>
        <w:left w:val="none" w:sz="0" w:space="0" w:color="auto"/>
        <w:bottom w:val="none" w:sz="0" w:space="0" w:color="auto"/>
        <w:right w:val="none" w:sz="0" w:space="0" w:color="auto"/>
      </w:divBdr>
    </w:div>
    <w:div w:id="17150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2021-10-04T10:06:00Z</cp:lastPrinted>
  <dcterms:created xsi:type="dcterms:W3CDTF">2021-10-04T09:59:00Z</dcterms:created>
  <dcterms:modified xsi:type="dcterms:W3CDTF">2021-10-07T10:29:00Z</dcterms:modified>
</cp:coreProperties>
</file>